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BodyText"/>
        <w:spacing w:line="240" w:lineRule="auto"/>
        <w:ind w:right="0"/>
        <w:jc w:val="left"/>
        <w:rPr>
          <w:rFonts w:ascii="黑体" w:hAnsi="黑体" w:cs="黑体" w:eastAsia="黑体" w:hint="default"/>
        </w:rPr>
      </w:pPr>
      <w:r>
        <w:rPr>
          <w:rFonts w:ascii="黑体" w:hAnsi="黑体" w:cs="黑体" w:eastAsia="黑体" w:hint="default"/>
        </w:rPr>
        <w:t>附件3</w:t>
      </w:r>
    </w:p>
    <w:p>
      <w:pPr>
        <w:spacing w:line="240" w:lineRule="auto" w:before="0"/>
        <w:rPr>
          <w:rFonts w:ascii="黑体" w:hAnsi="黑体" w:cs="黑体" w:eastAsia="黑体" w:hint="default"/>
          <w:sz w:val="20"/>
          <w:szCs w:val="20"/>
        </w:rPr>
      </w:pPr>
    </w:p>
    <w:p>
      <w:pPr>
        <w:spacing w:line="240" w:lineRule="auto" w:before="0"/>
        <w:rPr>
          <w:rFonts w:ascii="黑体" w:hAnsi="黑体" w:cs="黑体" w:eastAsia="黑体" w:hint="default"/>
          <w:sz w:val="20"/>
          <w:szCs w:val="20"/>
        </w:rPr>
      </w:pPr>
    </w:p>
    <w:p>
      <w:pPr>
        <w:spacing w:line="240" w:lineRule="auto" w:before="8"/>
        <w:rPr>
          <w:rFonts w:ascii="黑体" w:hAnsi="黑体" w:cs="黑体" w:eastAsia="黑体" w:hint="default"/>
          <w:sz w:val="21"/>
          <w:szCs w:val="21"/>
        </w:rPr>
      </w:pPr>
    </w:p>
    <w:p>
      <w:pPr>
        <w:spacing w:line="552" w:lineRule="exact" w:before="0"/>
        <w:ind w:left="2554" w:right="0" w:firstLine="0"/>
        <w:jc w:val="left"/>
        <w:rPr>
          <w:rFonts w:ascii="Arial Unicode MS" w:hAnsi="Arial Unicode MS" w:cs="Arial Unicode MS" w:eastAsia="Arial Unicode MS" w:hint="default"/>
          <w:sz w:val="44"/>
          <w:szCs w:val="44"/>
        </w:rPr>
      </w:pPr>
      <w:r>
        <w:rPr>
          <w:rFonts w:ascii="Arial Unicode MS" w:hAnsi="Arial Unicode MS" w:cs="Arial Unicode MS" w:eastAsia="Arial Unicode MS" w:hint="default"/>
          <w:sz w:val="44"/>
          <w:szCs w:val="44"/>
        </w:rPr>
        <w:t>废止文件及条款清单</w:t>
      </w:r>
    </w:p>
    <w:p>
      <w:pPr>
        <w:spacing w:line="240" w:lineRule="auto" w:before="1"/>
        <w:rPr>
          <w:rFonts w:ascii="Arial Unicode MS" w:hAnsi="Arial Unicode MS" w:cs="Arial Unicode MS" w:eastAsia="Arial Unicode MS" w:hint="default"/>
          <w:sz w:val="30"/>
          <w:szCs w:val="30"/>
        </w:rPr>
      </w:pPr>
    </w:p>
    <w:p>
      <w:pPr>
        <w:pStyle w:val="BodyText"/>
        <w:spacing w:line="355" w:lineRule="auto"/>
        <w:ind w:right="0" w:firstLine="638"/>
        <w:jc w:val="left"/>
      </w:pPr>
      <w:r>
        <w:rPr>
          <w:spacing w:val="8"/>
          <w:w w:val="95"/>
        </w:rPr>
        <w:t>1.《国家税务总局关于发布&lt;环境保护税纳税申报表&gt;的公</w:t>
      </w:r>
      <w:r>
        <w:rPr>
          <w:w w:val="99"/>
        </w:rPr>
        <w:t> </w:t>
      </w:r>
      <w:r>
        <w:rPr>
          <w:spacing w:val="-23"/>
          <w:w w:val="99"/>
        </w:rPr>
        <w:t>告》（2018</w:t>
      </w:r>
      <w:r>
        <w:rPr>
          <w:spacing w:val="-79"/>
          <w:w w:val="99"/>
        </w:rPr>
        <w:t> </w:t>
      </w:r>
      <w:r>
        <w:rPr>
          <w:w w:val="99"/>
        </w:rPr>
        <w:t>年第</w:t>
      </w:r>
      <w:r>
        <w:rPr>
          <w:spacing w:val="-78"/>
          <w:w w:val="99"/>
        </w:rPr>
        <w:t> </w:t>
      </w:r>
      <w:r>
        <w:rPr>
          <w:w w:val="99"/>
        </w:rPr>
        <w:t>7</w:t>
      </w:r>
      <w:r>
        <w:rPr>
          <w:spacing w:val="-79"/>
          <w:w w:val="99"/>
        </w:rPr>
        <w:t> </w:t>
      </w:r>
      <w:r>
        <w:rPr>
          <w:w w:val="99"/>
        </w:rPr>
        <w:t>号）</w:t>
      </w:r>
      <w:r>
        <w:rPr/>
      </w:r>
    </w:p>
    <w:p>
      <w:pPr>
        <w:pStyle w:val="BodyText"/>
        <w:spacing w:line="240" w:lineRule="auto" w:before="51"/>
        <w:ind w:left="747" w:right="0"/>
        <w:jc w:val="left"/>
      </w:pPr>
      <w:r>
        <w:rPr>
          <w:spacing w:val="14"/>
        </w:rPr>
        <w:t>2.《国家税务总局关于发布&lt;烟叶税纳税申报表&gt;的公告》</w:t>
      </w:r>
    </w:p>
    <w:p>
      <w:pPr>
        <w:pStyle w:val="BodyText"/>
        <w:spacing w:line="355" w:lineRule="auto" w:before="203"/>
        <w:ind w:left="747" w:right="256" w:hanging="639"/>
        <w:jc w:val="left"/>
      </w:pPr>
      <w:r>
        <w:rPr/>
        <w:t>（2018</w:t>
      </w:r>
      <w:r>
        <w:rPr>
          <w:spacing w:val="-81"/>
        </w:rPr>
        <w:t> </w:t>
      </w:r>
      <w:r>
        <w:rPr/>
        <w:t>年第</w:t>
      </w:r>
      <w:r>
        <w:rPr>
          <w:spacing w:val="-80"/>
        </w:rPr>
        <w:t> </w:t>
      </w:r>
      <w:r>
        <w:rPr/>
        <w:t>39</w:t>
      </w:r>
      <w:r>
        <w:rPr>
          <w:spacing w:val="-81"/>
        </w:rPr>
        <w:t> </w:t>
      </w:r>
      <w:r>
        <w:rPr/>
        <w:t>号）</w:t>
      </w:r>
      <w:r>
        <w:rPr>
          <w:w w:val="99"/>
        </w:rPr>
        <w:t> </w:t>
      </w:r>
      <w:r>
        <w:rPr>
          <w:spacing w:val="-4"/>
        </w:rPr>
        <w:t>3.《国家税务总局关于增值税小规模纳税人地方税种和相关</w:t>
      </w:r>
    </w:p>
    <w:p>
      <w:pPr>
        <w:pStyle w:val="BodyText"/>
        <w:spacing w:line="355" w:lineRule="auto" w:before="51"/>
        <w:ind w:right="273"/>
        <w:jc w:val="left"/>
      </w:pPr>
      <w:r>
        <w:rPr>
          <w:spacing w:val="-6"/>
          <w:w w:val="99"/>
        </w:rPr>
        <w:t>附加减征政策有关征管问题的公告》（2019</w:t>
      </w:r>
      <w:r>
        <w:rPr>
          <w:spacing w:val="-75"/>
          <w:w w:val="99"/>
        </w:rPr>
        <w:t> </w:t>
      </w:r>
      <w:r>
        <w:rPr>
          <w:spacing w:val="1"/>
          <w:w w:val="99"/>
        </w:rPr>
        <w:t>年第</w:t>
      </w:r>
      <w:r>
        <w:rPr>
          <w:spacing w:val="-76"/>
          <w:w w:val="99"/>
        </w:rPr>
        <w:t> </w:t>
      </w:r>
      <w:r>
        <w:rPr>
          <w:w w:val="99"/>
        </w:rPr>
        <w:t>5</w:t>
      </w:r>
      <w:r>
        <w:rPr>
          <w:spacing w:val="-75"/>
          <w:w w:val="99"/>
        </w:rPr>
        <w:t> </w:t>
      </w:r>
      <w:r>
        <w:rPr>
          <w:spacing w:val="1"/>
          <w:w w:val="99"/>
        </w:rPr>
        <w:t>号）附件</w:t>
      </w:r>
      <w:r>
        <w:rPr>
          <w:spacing w:val="-73"/>
          <w:w w:val="99"/>
        </w:rPr>
        <w:t> </w:t>
      </w:r>
      <w:r>
        <w:rPr>
          <w:spacing w:val="1"/>
          <w:w w:val="99"/>
        </w:rPr>
        <w:t>5、</w:t>
      </w:r>
      <w:r>
        <w:rPr>
          <w:w w:val="99"/>
        </w:rPr>
        <w:t> </w:t>
      </w:r>
      <w:r>
        <w:rPr/>
        <w:t>附件</w:t>
      </w:r>
      <w:r>
        <w:rPr>
          <w:spacing w:val="-82"/>
        </w:rPr>
        <w:t> </w:t>
      </w:r>
      <w:r>
        <w:rPr/>
        <w:t>6</w:t>
      </w:r>
    </w:p>
    <w:p>
      <w:pPr>
        <w:pStyle w:val="BodyText"/>
        <w:spacing w:line="357" w:lineRule="auto" w:before="49"/>
        <w:ind w:right="261" w:firstLine="638"/>
        <w:jc w:val="left"/>
      </w:pPr>
      <w:r>
        <w:rPr>
          <w:spacing w:val="8"/>
        </w:rPr>
        <w:t>4.《国家税务总局关于耕地占用税征收管理有关事项的公</w:t>
      </w:r>
      <w:r>
        <w:rPr>
          <w:w w:val="99"/>
        </w:rPr>
        <w:t> </w:t>
      </w:r>
      <w:r>
        <w:rPr>
          <w:spacing w:val="-23"/>
          <w:w w:val="99"/>
        </w:rPr>
        <w:t>告》（2019</w:t>
      </w:r>
      <w:r>
        <w:rPr>
          <w:spacing w:val="-79"/>
          <w:w w:val="99"/>
        </w:rPr>
        <w:t> </w:t>
      </w:r>
      <w:r>
        <w:rPr>
          <w:w w:val="99"/>
        </w:rPr>
        <w:t>年第</w:t>
      </w:r>
      <w:r>
        <w:rPr>
          <w:spacing w:val="-78"/>
          <w:w w:val="99"/>
        </w:rPr>
        <w:t> </w:t>
      </w:r>
      <w:r>
        <w:rPr>
          <w:w w:val="99"/>
        </w:rPr>
        <w:t>30</w:t>
      </w:r>
      <w:r>
        <w:rPr>
          <w:spacing w:val="-79"/>
          <w:w w:val="99"/>
        </w:rPr>
        <w:t> </w:t>
      </w:r>
      <w:r>
        <w:rPr>
          <w:w w:val="99"/>
        </w:rPr>
        <w:t>号）附件</w:t>
      </w:r>
      <w:r>
        <w:rPr/>
      </w:r>
    </w:p>
    <w:p>
      <w:pPr>
        <w:pStyle w:val="BodyText"/>
        <w:spacing w:line="357" w:lineRule="auto" w:before="46"/>
        <w:ind w:right="257" w:firstLine="638"/>
        <w:jc w:val="left"/>
      </w:pPr>
      <w:r>
        <w:rPr>
          <w:spacing w:val="-4"/>
        </w:rPr>
        <w:t>5.《国家税务总局关于修订城镇土地使用税和房产税申报表</w:t>
      </w:r>
      <w:r>
        <w:rPr>
          <w:w w:val="99"/>
        </w:rPr>
        <w:t> </w:t>
      </w:r>
      <w:r>
        <w:rPr>
          <w:spacing w:val="-16"/>
          <w:w w:val="99"/>
        </w:rPr>
        <w:t>单的公告》（2019</w:t>
      </w:r>
      <w:r>
        <w:rPr>
          <w:spacing w:val="-79"/>
          <w:w w:val="99"/>
        </w:rPr>
        <w:t> </w:t>
      </w:r>
      <w:r>
        <w:rPr>
          <w:w w:val="99"/>
        </w:rPr>
        <w:t>年第</w:t>
      </w:r>
      <w:r>
        <w:rPr>
          <w:spacing w:val="-78"/>
          <w:w w:val="99"/>
        </w:rPr>
        <w:t> </w:t>
      </w:r>
      <w:r>
        <w:rPr>
          <w:w w:val="99"/>
        </w:rPr>
        <w:t>32</w:t>
      </w:r>
      <w:r>
        <w:rPr>
          <w:spacing w:val="-79"/>
          <w:w w:val="99"/>
        </w:rPr>
        <w:t> </w:t>
      </w:r>
      <w:r>
        <w:rPr>
          <w:w w:val="99"/>
        </w:rPr>
        <w:t>号）</w:t>
      </w:r>
      <w:r>
        <w:rPr/>
      </w:r>
    </w:p>
    <w:p>
      <w:pPr>
        <w:pStyle w:val="BodyText"/>
        <w:spacing w:line="240" w:lineRule="auto" w:before="46"/>
        <w:ind w:left="747" w:right="0"/>
        <w:jc w:val="left"/>
      </w:pPr>
      <w:r>
        <w:rPr>
          <w:spacing w:val="15"/>
        </w:rPr>
        <w:t>6.《国家税务总局关于资源税征收管理若干问题的公告》</w:t>
      </w:r>
    </w:p>
    <w:p>
      <w:pPr>
        <w:pStyle w:val="BodyText"/>
        <w:spacing w:line="240" w:lineRule="auto" w:before="203"/>
        <w:ind w:right="0"/>
        <w:jc w:val="left"/>
      </w:pPr>
      <w:r>
        <w:rPr/>
        <w:t>（2020</w:t>
      </w:r>
      <w:r>
        <w:rPr>
          <w:spacing w:val="-83"/>
        </w:rPr>
        <w:t> </w:t>
      </w:r>
      <w:r>
        <w:rPr/>
        <w:t>年第</w:t>
      </w:r>
      <w:r>
        <w:rPr>
          <w:spacing w:val="-82"/>
        </w:rPr>
        <w:t> </w:t>
      </w:r>
      <w:r>
        <w:rPr/>
        <w:t>14</w:t>
      </w:r>
      <w:r>
        <w:rPr>
          <w:spacing w:val="-83"/>
        </w:rPr>
        <w:t> </w:t>
      </w:r>
      <w:r>
        <w:rPr/>
        <w:t>号）附件</w:t>
      </w:r>
    </w:p>
    <w:sectPr>
      <w:type w:val="continuous"/>
      <w:pgSz w:w="11920" w:h="16840"/>
      <w:pgMar w:top="1600" w:bottom="280" w:left="14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Arial Unicode MS">
    <w:altName w:val="Arial Unicode MS"/>
    <w:charset w:val="86"/>
    <w:family w:val="swiss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8"/>
    </w:pPr>
    <w:rPr>
      <w:rFonts w:ascii="宋体" w:hAnsi="宋体" w:eastAsia="宋体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滕岩</dc:creator>
  <dc:title>附件2</dc:title>
  <dcterms:created xsi:type="dcterms:W3CDTF">2021-09-07T11:44:14Z</dcterms:created>
  <dcterms:modified xsi:type="dcterms:W3CDTF">2021-09-07T11:44:14Z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2021-09-07T00:00:00Z</vt:filetime>
  </property>
</Properties>
</file>